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BA" w:rsidRPr="00B6510B" w:rsidRDefault="008624BA" w:rsidP="008624BA">
      <w:pPr>
        <w:rPr>
          <w:rFonts w:ascii="Arial" w:hAnsi="Arial" w:cs="Arial"/>
          <w:b/>
          <w:sz w:val="16"/>
          <w:szCs w:val="16"/>
        </w:rPr>
      </w:pPr>
      <w:bookmarkStart w:id="0" w:name="_GoBack"/>
      <w:bookmarkEnd w:id="0"/>
      <w:r w:rsidRPr="00B6510B">
        <w:rPr>
          <w:rFonts w:ascii="Arial" w:hAnsi="Arial" w:cs="Arial"/>
          <w:b/>
          <w:sz w:val="16"/>
          <w:szCs w:val="16"/>
        </w:rPr>
        <w:t>APPENDIX 1</w:t>
      </w:r>
    </w:p>
    <w:p w:rsidR="008624BA" w:rsidRPr="00B6510B" w:rsidRDefault="008624BA" w:rsidP="008624BA">
      <w:pPr>
        <w:rPr>
          <w:rFonts w:ascii="Arial" w:hAnsi="Arial" w:cs="Arial"/>
          <w:sz w:val="16"/>
          <w:szCs w:val="16"/>
        </w:rPr>
      </w:pPr>
    </w:p>
    <w:tbl>
      <w:tblPr>
        <w:tblW w:w="10200" w:type="dxa"/>
        <w:tblInd w:w="108" w:type="dxa"/>
        <w:tblLook w:val="01E0" w:firstRow="1" w:lastRow="1" w:firstColumn="1" w:lastColumn="1" w:noHBand="0" w:noVBand="0"/>
      </w:tblPr>
      <w:tblGrid>
        <w:gridCol w:w="5529"/>
        <w:gridCol w:w="4671"/>
      </w:tblGrid>
      <w:tr w:rsidR="008624BA" w:rsidRPr="00B6510B" w:rsidTr="008E58CC">
        <w:tc>
          <w:tcPr>
            <w:tcW w:w="5529" w:type="dxa"/>
            <w:shd w:val="clear" w:color="auto" w:fill="auto"/>
          </w:tcPr>
          <w:p w:rsidR="008624BA" w:rsidRPr="00B6510B" w:rsidRDefault="008624BA" w:rsidP="008E58CC">
            <w:pPr>
              <w:ind w:left="34"/>
              <w:rPr>
                <w:rFonts w:ascii="Arial" w:hAnsi="Arial" w:cs="Arial"/>
                <w:sz w:val="16"/>
                <w:szCs w:val="16"/>
              </w:rPr>
            </w:pPr>
          </w:p>
          <w:p w:rsidR="008624BA" w:rsidRPr="00B6510B" w:rsidRDefault="008624BA" w:rsidP="008E58CC">
            <w:pPr>
              <w:ind w:left="34"/>
              <w:rPr>
                <w:rFonts w:ascii="Arial" w:hAnsi="Arial" w:cs="Arial"/>
                <w:sz w:val="16"/>
                <w:szCs w:val="16"/>
              </w:rPr>
            </w:pPr>
            <w:r w:rsidRPr="00B6510B">
              <w:rPr>
                <w:rFonts w:ascii="Arial" w:hAnsi="Arial" w:cs="Arial"/>
                <w:sz w:val="16"/>
                <w:szCs w:val="16"/>
              </w:rPr>
              <w:t>The County Council of the City &amp; County of Cardiff</w:t>
            </w:r>
          </w:p>
          <w:p w:rsidR="008624BA" w:rsidRPr="00B6510B" w:rsidRDefault="008624BA" w:rsidP="008E58CC">
            <w:pPr>
              <w:ind w:left="34"/>
              <w:rPr>
                <w:rFonts w:ascii="Arial" w:hAnsi="Arial" w:cs="Arial"/>
                <w:sz w:val="16"/>
                <w:szCs w:val="16"/>
              </w:rPr>
            </w:pPr>
            <w:r w:rsidRPr="00B6510B">
              <w:rPr>
                <w:rFonts w:ascii="Arial" w:hAnsi="Arial" w:cs="Arial"/>
                <w:sz w:val="16"/>
                <w:szCs w:val="16"/>
              </w:rPr>
              <w:t>Shared Regulatory Services</w:t>
            </w:r>
          </w:p>
          <w:p w:rsidR="008624BA" w:rsidRPr="00B6510B" w:rsidRDefault="008624BA" w:rsidP="008E58CC">
            <w:pPr>
              <w:ind w:left="34"/>
              <w:rPr>
                <w:rFonts w:ascii="Arial" w:hAnsi="Arial" w:cs="Arial"/>
                <w:sz w:val="16"/>
                <w:szCs w:val="16"/>
              </w:rPr>
            </w:pPr>
          </w:p>
          <w:p w:rsidR="008624BA" w:rsidRPr="00B6510B" w:rsidRDefault="008624BA" w:rsidP="008E58CC">
            <w:pPr>
              <w:ind w:left="34"/>
              <w:rPr>
                <w:rFonts w:ascii="Arial" w:hAnsi="Arial" w:cs="Arial"/>
                <w:sz w:val="16"/>
                <w:szCs w:val="16"/>
              </w:rPr>
            </w:pPr>
            <w:r w:rsidRPr="00B6510B">
              <w:rPr>
                <w:rFonts w:ascii="Arial" w:hAnsi="Arial" w:cs="Arial"/>
                <w:sz w:val="16"/>
                <w:szCs w:val="16"/>
              </w:rPr>
              <w:t>Tel:  02920 871120 / 02920 871128</w:t>
            </w:r>
          </w:p>
          <w:p w:rsidR="008624BA" w:rsidRPr="00B6510B" w:rsidRDefault="008624BA" w:rsidP="008E58CC">
            <w:pPr>
              <w:rPr>
                <w:rFonts w:ascii="Arial" w:hAnsi="Arial" w:cs="Arial"/>
                <w:color w:val="1F497D"/>
                <w:sz w:val="16"/>
                <w:szCs w:val="16"/>
              </w:rPr>
            </w:pPr>
            <w:r w:rsidRPr="00B6510B">
              <w:rPr>
                <w:rFonts w:ascii="Arial" w:hAnsi="Arial" w:cs="Arial"/>
                <w:sz w:val="16"/>
                <w:szCs w:val="16"/>
              </w:rPr>
              <w:t xml:space="preserve">Email: </w:t>
            </w:r>
            <w:r w:rsidRPr="00B6510B">
              <w:rPr>
                <w:rFonts w:ascii="Arial" w:hAnsi="Arial" w:cs="Arial"/>
                <w:color w:val="1F497D"/>
                <w:sz w:val="16"/>
                <w:szCs w:val="16"/>
              </w:rPr>
              <w:t xml:space="preserve"> </w:t>
            </w:r>
            <w:hyperlink r:id="rId6" w:history="1">
              <w:r w:rsidRPr="00B6510B">
                <w:rPr>
                  <w:rStyle w:val="Hyperlink"/>
                  <w:rFonts w:ascii="Arial" w:hAnsi="Arial" w:cs="Arial"/>
                  <w:sz w:val="16"/>
                  <w:szCs w:val="16"/>
                </w:rPr>
                <w:t>events-srswales@valeofglamorgan.gov.uk</w:t>
              </w:r>
            </w:hyperlink>
          </w:p>
          <w:p w:rsidR="008624BA" w:rsidRPr="00B6510B" w:rsidRDefault="008624BA" w:rsidP="008E58CC">
            <w:pPr>
              <w:ind w:left="34"/>
              <w:rPr>
                <w:rFonts w:ascii="Arial" w:hAnsi="Arial" w:cs="Arial"/>
                <w:sz w:val="16"/>
                <w:szCs w:val="16"/>
              </w:rPr>
            </w:pPr>
          </w:p>
          <w:p w:rsidR="008624BA" w:rsidRPr="00B6510B" w:rsidRDefault="008624BA" w:rsidP="008E58CC">
            <w:pPr>
              <w:pStyle w:val="Heading1"/>
              <w:ind w:left="34" w:right="0" w:firstLine="0"/>
              <w:rPr>
                <w:rFonts w:cs="Arial"/>
                <w:sz w:val="16"/>
                <w:szCs w:val="16"/>
              </w:rPr>
            </w:pPr>
          </w:p>
        </w:tc>
        <w:tc>
          <w:tcPr>
            <w:tcW w:w="4671" w:type="dxa"/>
            <w:shd w:val="clear" w:color="auto" w:fill="auto"/>
          </w:tcPr>
          <w:p w:rsidR="008624BA" w:rsidRPr="00B6510B" w:rsidRDefault="008624BA" w:rsidP="008E58CC">
            <w:pPr>
              <w:pStyle w:val="Heading1"/>
              <w:ind w:left="34" w:right="0" w:firstLine="0"/>
              <w:jc w:val="right"/>
              <w:rPr>
                <w:rFonts w:cs="Arial"/>
                <w:sz w:val="16"/>
                <w:szCs w:val="16"/>
              </w:rPr>
            </w:pPr>
            <w:r>
              <w:rPr>
                <w:rFonts w:cs="Arial"/>
                <w:noProof/>
                <w:sz w:val="16"/>
                <w:szCs w:val="16"/>
                <w:lang w:val="en-GB"/>
              </w:rPr>
              <w:drawing>
                <wp:inline distT="0" distB="0" distL="0" distR="0">
                  <wp:extent cx="1828800" cy="1212215"/>
                  <wp:effectExtent l="0" t="0" r="0" b="6985"/>
                  <wp:docPr id="1" name="Picture 1" descr="Crest0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010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12215"/>
                          </a:xfrm>
                          <a:prstGeom prst="rect">
                            <a:avLst/>
                          </a:prstGeom>
                          <a:noFill/>
                          <a:ln>
                            <a:noFill/>
                          </a:ln>
                        </pic:spPr>
                      </pic:pic>
                    </a:graphicData>
                  </a:graphic>
                </wp:inline>
              </w:drawing>
            </w:r>
          </w:p>
        </w:tc>
      </w:tr>
    </w:tbl>
    <w:p w:rsidR="008624BA" w:rsidRPr="00B6510B" w:rsidRDefault="008624BA" w:rsidP="008624BA">
      <w:pPr>
        <w:pStyle w:val="Heading2"/>
      </w:pPr>
      <w:r w:rsidRPr="00B6510B">
        <w:t>Outdoor Catering Checklist</w:t>
      </w: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r w:rsidRPr="00B6510B">
        <w:rPr>
          <w:rFonts w:ascii="Arial" w:hAnsi="Arial" w:cs="Arial"/>
          <w:sz w:val="16"/>
          <w:szCs w:val="16"/>
        </w:rPr>
        <w:t>The checklist is intended to help you ensure that your food business operates to the highest standards of hygiene throughout the event.  This checklist is based upon the Chartered Institute of Environmental Health’s Guidelines for Outdoor Catering Events.</w:t>
      </w: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r w:rsidRPr="00B6510B">
        <w:rPr>
          <w:rFonts w:ascii="Arial" w:hAnsi="Arial" w:cs="Arial"/>
          <w:sz w:val="16"/>
          <w:szCs w:val="16"/>
        </w:rPr>
        <w:t xml:space="preserve">You should work through the checklist and ensure that you have everything in place </w:t>
      </w:r>
      <w:r w:rsidRPr="00B6510B">
        <w:rPr>
          <w:rFonts w:ascii="Arial" w:hAnsi="Arial" w:cs="Arial"/>
          <w:sz w:val="16"/>
          <w:szCs w:val="16"/>
          <w:u w:val="single"/>
        </w:rPr>
        <w:t>prior to the event</w:t>
      </w:r>
      <w:r w:rsidRPr="00B6510B">
        <w:rPr>
          <w:rFonts w:ascii="Arial" w:hAnsi="Arial" w:cs="Arial"/>
          <w:sz w:val="16"/>
          <w:szCs w:val="16"/>
        </w:rPr>
        <w:t xml:space="preserve">. </w:t>
      </w: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r w:rsidRPr="00B6510B">
        <w:rPr>
          <w:rFonts w:ascii="Arial" w:hAnsi="Arial" w:cs="Arial"/>
          <w:b/>
          <w:sz w:val="16"/>
          <w:szCs w:val="16"/>
        </w:rPr>
        <w:t xml:space="preserve">If you answer “No” to any of the questions, you must ensure that the matter, or potential problem, is addressed </w:t>
      </w:r>
      <w:r w:rsidRPr="00B6510B">
        <w:rPr>
          <w:rFonts w:ascii="Arial" w:hAnsi="Arial" w:cs="Arial"/>
          <w:b/>
          <w:sz w:val="16"/>
          <w:szCs w:val="16"/>
          <w:u w:val="single"/>
        </w:rPr>
        <w:t>before the event takes place</w:t>
      </w:r>
      <w:r w:rsidRPr="00B6510B">
        <w:rPr>
          <w:rFonts w:ascii="Arial" w:hAnsi="Arial" w:cs="Arial"/>
          <w:b/>
          <w:sz w:val="16"/>
          <w:szCs w:val="16"/>
        </w:rPr>
        <w:t>.</w:t>
      </w: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b/>
          <w:sz w:val="16"/>
          <w:szCs w:val="16"/>
        </w:rPr>
      </w:pPr>
    </w:p>
    <w:p w:rsidR="008624BA" w:rsidRPr="00B6510B" w:rsidRDefault="008624BA" w:rsidP="008624BA">
      <w:pPr>
        <w:jc w:val="both"/>
        <w:rPr>
          <w:rFonts w:ascii="Arial" w:hAnsi="Arial" w:cs="Arial"/>
          <w:b/>
          <w:sz w:val="16"/>
          <w:szCs w:val="16"/>
        </w:rPr>
      </w:pPr>
      <w:r w:rsidRPr="00B6510B">
        <w:rPr>
          <w:rFonts w:ascii="Arial" w:hAnsi="Arial" w:cs="Arial"/>
          <w:b/>
          <w:sz w:val="16"/>
          <w:szCs w:val="16"/>
        </w:rPr>
        <w:t>Food Business Name: ………………………………………………………………………………….</w:t>
      </w:r>
    </w:p>
    <w:p w:rsidR="008624BA" w:rsidRPr="00B6510B" w:rsidRDefault="008624BA" w:rsidP="008624BA">
      <w:pPr>
        <w:jc w:val="both"/>
        <w:rPr>
          <w:rFonts w:ascii="Arial" w:hAnsi="Arial" w:cs="Arial"/>
          <w:b/>
          <w:sz w:val="16"/>
          <w:szCs w:val="16"/>
        </w:rPr>
      </w:pPr>
    </w:p>
    <w:p w:rsidR="008624BA" w:rsidRPr="00B6510B" w:rsidRDefault="008624BA" w:rsidP="008624BA">
      <w:pPr>
        <w:jc w:val="both"/>
        <w:rPr>
          <w:rFonts w:ascii="Arial" w:hAnsi="Arial" w:cs="Arial"/>
          <w:b/>
          <w:sz w:val="16"/>
          <w:szCs w:val="16"/>
        </w:rPr>
      </w:pPr>
      <w:r w:rsidRPr="00B6510B">
        <w:rPr>
          <w:rFonts w:ascii="Arial" w:hAnsi="Arial" w:cs="Arial"/>
          <w:b/>
          <w:sz w:val="16"/>
          <w:szCs w:val="16"/>
        </w:rPr>
        <w:t>Event: ………………………………………………….</w:t>
      </w:r>
      <w:r w:rsidRPr="00B6510B">
        <w:rPr>
          <w:rFonts w:ascii="Arial" w:hAnsi="Arial" w:cs="Arial"/>
          <w:b/>
          <w:sz w:val="16"/>
          <w:szCs w:val="16"/>
        </w:rPr>
        <w:tab/>
      </w:r>
      <w:r w:rsidRPr="00B6510B">
        <w:rPr>
          <w:rFonts w:ascii="Arial" w:hAnsi="Arial" w:cs="Arial"/>
          <w:b/>
          <w:sz w:val="16"/>
          <w:szCs w:val="16"/>
        </w:rPr>
        <w:tab/>
      </w:r>
      <w:r w:rsidRPr="00B6510B">
        <w:rPr>
          <w:rFonts w:ascii="Arial" w:hAnsi="Arial" w:cs="Arial"/>
          <w:b/>
          <w:sz w:val="16"/>
          <w:szCs w:val="16"/>
        </w:rPr>
        <w:tab/>
        <w:t>Date: ……………………….</w:t>
      </w: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627"/>
        <w:gridCol w:w="767"/>
        <w:gridCol w:w="765"/>
      </w:tblGrid>
      <w:tr w:rsidR="008624BA" w:rsidRPr="00B6510B" w:rsidTr="008E58CC">
        <w:trPr>
          <w:trHeight w:val="454"/>
          <w:tblHeader/>
        </w:trPr>
        <w:tc>
          <w:tcPr>
            <w:tcW w:w="8868" w:type="dxa"/>
            <w:tcBorders>
              <w:top w:val="single" w:sz="18" w:space="0" w:color="auto"/>
              <w:bottom w:val="single" w:sz="18" w:space="0" w:color="auto"/>
            </w:tcBorders>
            <w:shd w:val="clear" w:color="auto" w:fill="E0E0E0"/>
            <w:vAlign w:val="center"/>
          </w:tcPr>
          <w:p w:rsidR="008624BA" w:rsidRPr="00B6510B" w:rsidRDefault="008624BA" w:rsidP="008E58CC">
            <w:pPr>
              <w:jc w:val="both"/>
              <w:rPr>
                <w:rFonts w:ascii="Arial" w:hAnsi="Arial" w:cs="Arial"/>
                <w:b/>
                <w:sz w:val="16"/>
                <w:szCs w:val="16"/>
              </w:rPr>
            </w:pPr>
          </w:p>
        </w:tc>
        <w:tc>
          <w:tcPr>
            <w:tcW w:w="776" w:type="dxa"/>
            <w:tcBorders>
              <w:top w:val="single" w:sz="18" w:space="0" w:color="auto"/>
              <w:bottom w:val="single" w:sz="18" w:space="0" w:color="auto"/>
            </w:tcBorders>
            <w:shd w:val="clear" w:color="auto" w:fill="E0E0E0"/>
            <w:vAlign w:val="center"/>
          </w:tcPr>
          <w:p w:rsidR="008624BA" w:rsidRPr="00B6510B" w:rsidRDefault="008624BA" w:rsidP="008E58CC">
            <w:pPr>
              <w:jc w:val="center"/>
              <w:rPr>
                <w:rFonts w:ascii="Arial" w:hAnsi="Arial" w:cs="Arial"/>
                <w:b/>
                <w:sz w:val="16"/>
                <w:szCs w:val="16"/>
              </w:rPr>
            </w:pPr>
            <w:r w:rsidRPr="00B6510B">
              <w:rPr>
                <w:rFonts w:ascii="Arial" w:hAnsi="Arial" w:cs="Arial"/>
                <w:b/>
                <w:sz w:val="16"/>
                <w:szCs w:val="16"/>
              </w:rPr>
              <w:t>Yes</w:t>
            </w:r>
          </w:p>
        </w:tc>
        <w:tc>
          <w:tcPr>
            <w:tcW w:w="776" w:type="dxa"/>
            <w:tcBorders>
              <w:top w:val="single" w:sz="18" w:space="0" w:color="auto"/>
              <w:bottom w:val="single" w:sz="18" w:space="0" w:color="auto"/>
            </w:tcBorders>
            <w:shd w:val="clear" w:color="auto" w:fill="E0E0E0"/>
            <w:vAlign w:val="center"/>
          </w:tcPr>
          <w:p w:rsidR="008624BA" w:rsidRPr="00B6510B" w:rsidRDefault="008624BA" w:rsidP="008E58CC">
            <w:pPr>
              <w:jc w:val="center"/>
              <w:rPr>
                <w:rFonts w:ascii="Arial" w:hAnsi="Arial" w:cs="Arial"/>
                <w:b/>
                <w:sz w:val="16"/>
                <w:szCs w:val="16"/>
              </w:rPr>
            </w:pPr>
            <w:r w:rsidRPr="00B6510B">
              <w:rPr>
                <w:rFonts w:ascii="Arial" w:hAnsi="Arial" w:cs="Arial"/>
                <w:b/>
                <w:sz w:val="16"/>
                <w:szCs w:val="16"/>
              </w:rPr>
              <w:t>No</w:t>
            </w:r>
          </w:p>
        </w:tc>
      </w:tr>
      <w:tr w:rsidR="008624BA" w:rsidRPr="00B6510B" w:rsidTr="008E58CC">
        <w:trPr>
          <w:trHeight w:val="454"/>
        </w:trPr>
        <w:tc>
          <w:tcPr>
            <w:tcW w:w="10420" w:type="dxa"/>
            <w:gridSpan w:val="3"/>
            <w:tcBorders>
              <w:top w:val="single" w:sz="18" w:space="0" w:color="auto"/>
              <w:bottom w:val="single" w:sz="6" w:space="0" w:color="auto"/>
            </w:tcBorders>
            <w:shd w:val="clear" w:color="auto" w:fill="F3F3F3"/>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Food Safety Management System</w:t>
            </w: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 xml:space="preserve">Have you developed a food safety management system for your outdoor catering? </w:t>
            </w:r>
            <w:r w:rsidRPr="00B6510B">
              <w:rPr>
                <w:rFonts w:ascii="Arial" w:hAnsi="Arial" w:cs="Arial"/>
                <w:b/>
                <w:i/>
                <w:sz w:val="16"/>
                <w:szCs w:val="16"/>
              </w:rPr>
              <w:t>(</w:t>
            </w:r>
            <w:proofErr w:type="gramStart"/>
            <w:r w:rsidRPr="00B6510B">
              <w:rPr>
                <w:rFonts w:ascii="Arial" w:hAnsi="Arial" w:cs="Arial"/>
                <w:b/>
                <w:i/>
                <w:sz w:val="16"/>
                <w:szCs w:val="16"/>
              </w:rPr>
              <w:t>e.g</w:t>
            </w:r>
            <w:proofErr w:type="gramEnd"/>
            <w:r w:rsidRPr="00B6510B">
              <w:rPr>
                <w:rFonts w:ascii="Arial" w:hAnsi="Arial" w:cs="Arial"/>
                <w:b/>
                <w:i/>
                <w:sz w:val="16"/>
                <w:szCs w:val="16"/>
              </w:rPr>
              <w:t>. Safer Food Better Business Pack).</w:t>
            </w:r>
          </w:p>
          <w:p w:rsidR="008624BA" w:rsidRPr="00B6510B" w:rsidRDefault="008624BA" w:rsidP="008E58CC">
            <w:pPr>
              <w:jc w:val="both"/>
              <w:rPr>
                <w:rFonts w:ascii="Arial" w:hAnsi="Arial" w:cs="Arial"/>
                <w:sz w:val="16"/>
                <w:szCs w:val="16"/>
              </w:rPr>
            </w:pPr>
            <w:r w:rsidRPr="00B6510B">
              <w:rPr>
                <w:rFonts w:ascii="Arial" w:hAnsi="Arial" w:cs="Arial"/>
                <w:sz w:val="16"/>
                <w:szCs w:val="16"/>
              </w:rPr>
              <w:t xml:space="preserve">Your management system must be relevant to your food handling practices </w:t>
            </w:r>
            <w:r w:rsidRPr="00B6510B">
              <w:rPr>
                <w:rFonts w:ascii="Arial" w:hAnsi="Arial" w:cs="Arial"/>
                <w:sz w:val="16"/>
                <w:szCs w:val="16"/>
                <w:u w:val="single"/>
              </w:rPr>
              <w:t>at the event</w:t>
            </w:r>
            <w:r w:rsidRPr="00B6510B">
              <w:rPr>
                <w:rFonts w:ascii="Arial" w:hAnsi="Arial" w:cs="Arial"/>
                <w:sz w:val="16"/>
                <w:szCs w:val="16"/>
              </w:rPr>
              <w:t>.</w:t>
            </w:r>
          </w:p>
          <w:p w:rsidR="008624BA" w:rsidRPr="00B6510B" w:rsidRDefault="008624BA" w:rsidP="008E58CC">
            <w:pPr>
              <w:jc w:val="both"/>
              <w:rPr>
                <w:rFonts w:ascii="Arial" w:hAnsi="Arial" w:cs="Arial"/>
                <w:sz w:val="16"/>
                <w:szCs w:val="16"/>
              </w:rPr>
            </w:pPr>
            <w:r w:rsidRPr="00B6510B">
              <w:rPr>
                <w:rFonts w:ascii="Arial" w:hAnsi="Arial" w:cs="Arial"/>
                <w:sz w:val="16"/>
                <w:szCs w:val="16"/>
              </w:rPr>
              <w:t>You must also ensure that you take this document with you to the event.</w:t>
            </w:r>
          </w:p>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a supply of monitoring sheets for use at the event?</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top w:val="single" w:sz="6" w:space="0" w:color="auto"/>
              <w:bottom w:val="single" w:sz="6" w:space="0" w:color="auto"/>
            </w:tcBorders>
            <w:shd w:val="clear" w:color="auto" w:fill="333333"/>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bottom w:val="single" w:sz="6" w:space="0" w:color="auto"/>
            </w:tcBorders>
            <w:shd w:val="clear" w:color="auto" w:fill="333333"/>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bottom w:val="single" w:sz="6" w:space="0" w:color="auto"/>
            </w:tcBorders>
            <w:shd w:val="clear" w:color="auto" w:fill="333333"/>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10420" w:type="dxa"/>
            <w:gridSpan w:val="3"/>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Food Handling Staff</w:t>
            </w: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Are all of your food handlers (including temporary staff) adequately trained, supervised and given instruction in their expected duties?</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staff hygiene training records to verify the above?</w:t>
            </w:r>
          </w:p>
          <w:p w:rsidR="008624BA" w:rsidRPr="00B6510B" w:rsidRDefault="008624BA" w:rsidP="008E58CC">
            <w:pPr>
              <w:jc w:val="both"/>
              <w:rPr>
                <w:rFonts w:ascii="Arial" w:hAnsi="Arial" w:cs="Arial"/>
                <w:sz w:val="16"/>
                <w:szCs w:val="16"/>
              </w:rPr>
            </w:pPr>
            <w:r w:rsidRPr="00B6510B">
              <w:rPr>
                <w:rFonts w:ascii="Arial" w:hAnsi="Arial" w:cs="Arial"/>
                <w:sz w:val="16"/>
                <w:szCs w:val="16"/>
              </w:rPr>
              <w:t>Evidence must be supplied.</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Have your staffs been given a supply of clean personal protective clothing to wear at the event?</w:t>
            </w:r>
          </w:p>
          <w:p w:rsidR="008624BA" w:rsidRPr="00B6510B" w:rsidRDefault="008624BA" w:rsidP="008E58CC">
            <w:pPr>
              <w:jc w:val="both"/>
              <w:rPr>
                <w:rFonts w:ascii="Arial" w:hAnsi="Arial" w:cs="Arial"/>
                <w:sz w:val="16"/>
                <w:szCs w:val="16"/>
              </w:rPr>
            </w:pPr>
            <w:r w:rsidRPr="00B6510B">
              <w:rPr>
                <w:rFonts w:ascii="Arial" w:hAnsi="Arial" w:cs="Arial"/>
                <w:sz w:val="16"/>
                <w:szCs w:val="16"/>
              </w:rPr>
              <w:t xml:space="preserve">Staff must be provided with protective over-clothing. It is not acceptable for staff to handle/serve food in outdoor/everyday clothing. </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bottom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a supply of separate aprons for those staff engaged in raw food preparation?</w:t>
            </w:r>
          </w:p>
          <w:p w:rsidR="008624BA" w:rsidRPr="00B6510B" w:rsidRDefault="008624BA" w:rsidP="008E58CC">
            <w:pPr>
              <w:jc w:val="both"/>
              <w:rPr>
                <w:rFonts w:ascii="Arial" w:hAnsi="Arial" w:cs="Arial"/>
                <w:sz w:val="16"/>
                <w:szCs w:val="16"/>
              </w:rPr>
            </w:pPr>
            <w:r w:rsidRPr="00B6510B">
              <w:rPr>
                <w:rFonts w:ascii="Arial" w:hAnsi="Arial" w:cs="Arial"/>
                <w:sz w:val="16"/>
                <w:szCs w:val="16"/>
              </w:rPr>
              <w:t>Disposable plastic aprons are recommended for raw food handling and preparation</w:t>
            </w:r>
          </w:p>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 xml:space="preserve">Are your staffs aware that they should not handle food if they are suffering from certain illnesses? </w:t>
            </w:r>
          </w:p>
          <w:p w:rsidR="008624BA" w:rsidRPr="00B6510B" w:rsidRDefault="008624BA" w:rsidP="008E58CC">
            <w:pPr>
              <w:jc w:val="both"/>
              <w:rPr>
                <w:rFonts w:ascii="Arial" w:hAnsi="Arial" w:cs="Arial"/>
                <w:sz w:val="16"/>
                <w:szCs w:val="16"/>
              </w:rPr>
            </w:pPr>
            <w:r w:rsidRPr="00B6510B">
              <w:rPr>
                <w:rFonts w:ascii="Arial" w:hAnsi="Arial" w:cs="Arial"/>
                <w:sz w:val="16"/>
                <w:szCs w:val="16"/>
              </w:rPr>
              <w:t>They must be symptom-free for 48 hours if suffering from sickness and diarrhoea.</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Is your unit adequately protected from inclement weather?</w:t>
            </w:r>
          </w:p>
          <w:p w:rsidR="008624BA" w:rsidRPr="00B6510B" w:rsidRDefault="008624BA" w:rsidP="008E58CC">
            <w:pPr>
              <w:jc w:val="both"/>
              <w:rPr>
                <w:rFonts w:ascii="Arial" w:hAnsi="Arial" w:cs="Arial"/>
                <w:sz w:val="16"/>
                <w:szCs w:val="16"/>
              </w:rPr>
            </w:pPr>
            <w:r w:rsidRPr="00B6510B">
              <w:rPr>
                <w:rFonts w:ascii="Arial" w:hAnsi="Arial" w:cs="Arial"/>
                <w:sz w:val="16"/>
                <w:szCs w:val="16"/>
              </w:rPr>
              <w:t>If not, you will need to consider what protection can be provided for the site in question</w:t>
            </w:r>
          </w:p>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Is your unit in good repair, capable of being cleaned and pest-proofed?</w:t>
            </w:r>
          </w:p>
          <w:p w:rsidR="008624BA" w:rsidRPr="00B6510B" w:rsidRDefault="008624BA" w:rsidP="008E58CC">
            <w:pPr>
              <w:jc w:val="both"/>
              <w:rPr>
                <w:rFonts w:ascii="Arial" w:hAnsi="Arial" w:cs="Arial"/>
                <w:b/>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i/>
                <w:sz w:val="16"/>
                <w:szCs w:val="16"/>
              </w:rPr>
            </w:pPr>
            <w:r w:rsidRPr="00B6510B">
              <w:rPr>
                <w:rFonts w:ascii="Arial" w:hAnsi="Arial" w:cs="Arial"/>
                <w:b/>
                <w:sz w:val="16"/>
                <w:szCs w:val="16"/>
              </w:rPr>
              <w:t xml:space="preserve">Are all work surfaces and preparation tables sealed, or covered, with an impervious, washable material </w:t>
            </w:r>
            <w:r w:rsidRPr="00B6510B">
              <w:rPr>
                <w:rFonts w:ascii="Arial" w:hAnsi="Arial" w:cs="Arial"/>
                <w:i/>
                <w:sz w:val="16"/>
                <w:szCs w:val="16"/>
              </w:rPr>
              <w:t xml:space="preserve">(e.g. stainless steel, </w:t>
            </w:r>
            <w:proofErr w:type="spellStart"/>
            <w:r w:rsidRPr="00B6510B">
              <w:rPr>
                <w:rFonts w:ascii="Arial" w:hAnsi="Arial" w:cs="Arial"/>
                <w:i/>
                <w:sz w:val="16"/>
                <w:szCs w:val="16"/>
              </w:rPr>
              <w:t>formica</w:t>
            </w:r>
            <w:proofErr w:type="spellEnd"/>
            <w:r w:rsidRPr="00B6510B">
              <w:rPr>
                <w:rFonts w:ascii="Arial" w:hAnsi="Arial" w:cs="Arial"/>
                <w:i/>
                <w:sz w:val="16"/>
                <w:szCs w:val="16"/>
              </w:rPr>
              <w:t>, washable table cloth)</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Have you adequately protected the floor surface in your food preparation areas?</w:t>
            </w:r>
          </w:p>
          <w:p w:rsidR="008624BA" w:rsidRPr="00B6510B" w:rsidRDefault="008624BA" w:rsidP="008E58CC">
            <w:pPr>
              <w:jc w:val="both"/>
              <w:rPr>
                <w:rFonts w:ascii="Arial" w:hAnsi="Arial" w:cs="Arial"/>
                <w:sz w:val="16"/>
                <w:szCs w:val="16"/>
              </w:rPr>
            </w:pPr>
            <w:r w:rsidRPr="00B6510B">
              <w:rPr>
                <w:rFonts w:ascii="Arial" w:hAnsi="Arial" w:cs="Arial"/>
                <w:sz w:val="16"/>
                <w:szCs w:val="16"/>
              </w:rPr>
              <w:t xml:space="preserve">Where the event is taking place on grass, it is not acceptable to operate without some form of washable floor covering. </w:t>
            </w:r>
          </w:p>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adequate refrigeration available, and as it capable of keeping high-risk foods below +8</w:t>
            </w:r>
            <w:r w:rsidRPr="00B6510B">
              <w:rPr>
                <w:rFonts w:ascii="Arial" w:hAnsi="Arial" w:cs="Arial"/>
                <w:b/>
                <w:sz w:val="16"/>
                <w:szCs w:val="16"/>
                <w:vertAlign w:val="superscript"/>
              </w:rPr>
              <w:t>o</w:t>
            </w:r>
            <w:r w:rsidRPr="00B6510B">
              <w:rPr>
                <w:rFonts w:ascii="Arial" w:hAnsi="Arial" w:cs="Arial"/>
                <w:b/>
                <w:sz w:val="16"/>
                <w:szCs w:val="16"/>
              </w:rPr>
              <w:t>C throughout the event?</w:t>
            </w:r>
          </w:p>
          <w:p w:rsidR="008624BA" w:rsidRPr="00B6510B" w:rsidRDefault="008624BA" w:rsidP="008E58CC">
            <w:pPr>
              <w:jc w:val="both"/>
              <w:rPr>
                <w:rFonts w:ascii="Arial" w:hAnsi="Arial" w:cs="Arial"/>
                <w:color w:val="FF0000"/>
                <w:sz w:val="16"/>
                <w:szCs w:val="16"/>
              </w:rPr>
            </w:pPr>
            <w:r w:rsidRPr="00B6510B">
              <w:rPr>
                <w:rFonts w:ascii="Arial" w:hAnsi="Arial" w:cs="Arial"/>
                <w:sz w:val="16"/>
                <w:szCs w:val="16"/>
              </w:rPr>
              <w:t>You must have good separation between raw and ready-to-eat foods at all times</w:t>
            </w:r>
          </w:p>
          <w:p w:rsidR="008624BA" w:rsidRPr="00B6510B" w:rsidRDefault="008624BA" w:rsidP="008E58CC">
            <w:pPr>
              <w:jc w:val="both"/>
              <w:rPr>
                <w:rFonts w:ascii="Arial" w:hAnsi="Arial" w:cs="Arial"/>
                <w:sz w:val="16"/>
                <w:szCs w:val="16"/>
              </w:rPr>
            </w:pPr>
            <w:r w:rsidRPr="00B6510B">
              <w:rPr>
                <w:rFonts w:ascii="Arial" w:hAnsi="Arial" w:cs="Arial"/>
                <w:sz w:val="16"/>
                <w:szCs w:val="16"/>
              </w:rPr>
              <w:t>The use of cool boxes for storing high-risk foods for long periods of time is not recommended</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lastRenderedPageBreak/>
              <w:t>Do you have adequate freezer storage space available, and does it work properly?</w:t>
            </w:r>
          </w:p>
          <w:p w:rsidR="008624BA" w:rsidRPr="00B6510B" w:rsidRDefault="008624BA" w:rsidP="008E58CC">
            <w:pPr>
              <w:jc w:val="both"/>
              <w:rPr>
                <w:rFonts w:ascii="Arial" w:hAnsi="Arial" w:cs="Arial"/>
                <w:b/>
                <w:sz w:val="16"/>
                <w:szCs w:val="16"/>
              </w:rPr>
            </w:pPr>
            <w:r w:rsidRPr="00B6510B">
              <w:rPr>
                <w:rFonts w:ascii="Arial" w:hAnsi="Arial" w:cs="Arial"/>
                <w:sz w:val="16"/>
                <w:szCs w:val="16"/>
              </w:rPr>
              <w:t>You must have good separation between raw and ready-to-eat foods at all times</w:t>
            </w:r>
          </w:p>
          <w:p w:rsidR="008624BA" w:rsidRPr="00B6510B" w:rsidRDefault="008624BA" w:rsidP="008E58CC">
            <w:pPr>
              <w:jc w:val="both"/>
              <w:rPr>
                <w:rFonts w:ascii="Arial" w:hAnsi="Arial" w:cs="Arial"/>
                <w:b/>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suitable equipment for cooking and hot holding your food?</w:t>
            </w:r>
          </w:p>
          <w:p w:rsidR="008624BA" w:rsidRPr="00B6510B" w:rsidRDefault="008624BA" w:rsidP="008E58CC">
            <w:pPr>
              <w:jc w:val="both"/>
              <w:rPr>
                <w:rFonts w:ascii="Arial" w:hAnsi="Arial" w:cs="Arial"/>
                <w:sz w:val="16"/>
                <w:szCs w:val="16"/>
              </w:rPr>
            </w:pPr>
            <w:r w:rsidRPr="00B6510B">
              <w:rPr>
                <w:rFonts w:ascii="Arial" w:hAnsi="Arial" w:cs="Arial"/>
                <w:sz w:val="16"/>
                <w:szCs w:val="16"/>
              </w:rPr>
              <w:t>Food must be cooked above +75</w:t>
            </w:r>
            <w:r w:rsidRPr="00B6510B">
              <w:rPr>
                <w:rFonts w:ascii="Arial" w:hAnsi="Arial" w:cs="Arial"/>
                <w:sz w:val="16"/>
                <w:szCs w:val="16"/>
                <w:vertAlign w:val="superscript"/>
              </w:rPr>
              <w:t>o</w:t>
            </w:r>
            <w:r w:rsidRPr="00B6510B">
              <w:rPr>
                <w:rFonts w:ascii="Arial" w:hAnsi="Arial" w:cs="Arial"/>
                <w:sz w:val="16"/>
                <w:szCs w:val="16"/>
              </w:rPr>
              <w:t>C for 30 seconds (or equivalent)</w:t>
            </w:r>
          </w:p>
          <w:p w:rsidR="008624BA" w:rsidRPr="00B6510B" w:rsidRDefault="008624BA" w:rsidP="008E58CC">
            <w:pPr>
              <w:jc w:val="both"/>
              <w:rPr>
                <w:rFonts w:ascii="Arial" w:hAnsi="Arial" w:cs="Arial"/>
                <w:sz w:val="16"/>
                <w:szCs w:val="16"/>
              </w:rPr>
            </w:pPr>
            <w:r w:rsidRPr="00B6510B">
              <w:rPr>
                <w:rFonts w:ascii="Arial" w:hAnsi="Arial" w:cs="Arial"/>
                <w:sz w:val="16"/>
                <w:szCs w:val="16"/>
              </w:rPr>
              <w:t>Food must be hot held above +63</w:t>
            </w:r>
            <w:r w:rsidRPr="00B6510B">
              <w:rPr>
                <w:rFonts w:ascii="Arial" w:hAnsi="Arial" w:cs="Arial"/>
                <w:sz w:val="16"/>
                <w:szCs w:val="16"/>
                <w:vertAlign w:val="superscript"/>
              </w:rPr>
              <w:t>o</w:t>
            </w:r>
            <w:r w:rsidRPr="00B6510B">
              <w:rPr>
                <w:rFonts w:ascii="Arial" w:hAnsi="Arial" w:cs="Arial"/>
                <w:sz w:val="16"/>
                <w:szCs w:val="16"/>
              </w:rPr>
              <w:t>C</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bottom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sufficient preparation space so that cross-contamination can be avoided?</w:t>
            </w:r>
          </w:p>
          <w:p w:rsidR="008624BA" w:rsidRPr="00B6510B" w:rsidRDefault="008624BA" w:rsidP="008E58CC">
            <w:pPr>
              <w:jc w:val="both"/>
              <w:rPr>
                <w:rFonts w:ascii="Arial" w:hAnsi="Arial" w:cs="Arial"/>
                <w:sz w:val="16"/>
                <w:szCs w:val="16"/>
              </w:rPr>
            </w:pPr>
            <w:r w:rsidRPr="00B6510B">
              <w:rPr>
                <w:rFonts w:ascii="Arial" w:hAnsi="Arial" w:cs="Arial"/>
                <w:sz w:val="16"/>
                <w:szCs w:val="16"/>
              </w:rPr>
              <w:t xml:space="preserve">You must strive to have complete separation between areas used for preparing raw products (particularly meat) and ready-to-eat foods. </w:t>
            </w:r>
          </w:p>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bottom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colour-coded chopping boards that are in a good state of repair?</w:t>
            </w:r>
          </w:p>
          <w:p w:rsidR="008624BA" w:rsidRPr="00B6510B" w:rsidRDefault="008624BA" w:rsidP="008E58CC">
            <w:pPr>
              <w:jc w:val="both"/>
              <w:rPr>
                <w:rFonts w:ascii="Arial" w:hAnsi="Arial" w:cs="Arial"/>
                <w:b/>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bottom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separate, or colour-coded, utensils for both raw and ready-to-eat foods?</w:t>
            </w:r>
          </w:p>
          <w:p w:rsidR="008624BA" w:rsidRPr="00B6510B" w:rsidRDefault="008624BA" w:rsidP="008E58CC">
            <w:pPr>
              <w:jc w:val="both"/>
              <w:rPr>
                <w:rFonts w:ascii="Arial" w:hAnsi="Arial" w:cs="Arial"/>
                <w:b/>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Are there sufficient wash hand basins for your unit considering its size; number of staff and anticipated food handling practices?</w:t>
            </w:r>
          </w:p>
          <w:p w:rsidR="008624BA" w:rsidRPr="00B6510B" w:rsidRDefault="008624BA" w:rsidP="008E58CC">
            <w:pPr>
              <w:jc w:val="both"/>
              <w:rPr>
                <w:rFonts w:ascii="Arial" w:hAnsi="Arial" w:cs="Arial"/>
                <w:b/>
                <w:i/>
                <w:sz w:val="16"/>
                <w:szCs w:val="16"/>
              </w:rPr>
            </w:pPr>
          </w:p>
          <w:p w:rsidR="008624BA" w:rsidRPr="00B6510B" w:rsidRDefault="008624BA" w:rsidP="008E58CC">
            <w:pPr>
              <w:jc w:val="both"/>
              <w:rPr>
                <w:rFonts w:ascii="Arial" w:hAnsi="Arial" w:cs="Arial"/>
                <w:b/>
                <w:i/>
                <w:sz w:val="16"/>
                <w:szCs w:val="16"/>
              </w:rPr>
            </w:pPr>
            <w:r w:rsidRPr="00B6510B">
              <w:rPr>
                <w:rFonts w:ascii="Arial" w:hAnsi="Arial" w:cs="Arial"/>
                <w:b/>
                <w:i/>
                <w:sz w:val="16"/>
                <w:szCs w:val="16"/>
              </w:rPr>
              <w:t>(</w:t>
            </w:r>
            <w:r w:rsidRPr="00B6510B">
              <w:rPr>
                <w:rFonts w:ascii="Arial" w:hAnsi="Arial" w:cs="Arial"/>
                <w:i/>
                <w:sz w:val="16"/>
                <w:szCs w:val="16"/>
              </w:rPr>
              <w:t xml:space="preserve">NOTE: </w:t>
            </w:r>
            <w:r w:rsidRPr="00B6510B">
              <w:rPr>
                <w:rFonts w:ascii="Arial" w:hAnsi="Arial" w:cs="Arial"/>
                <w:i/>
                <w:color w:val="FF0000"/>
                <w:sz w:val="16"/>
                <w:szCs w:val="16"/>
              </w:rPr>
              <w:t>a bowl on its own is not acceptable as a wash hand basin.</w:t>
            </w:r>
            <w:r w:rsidRPr="00B6510B">
              <w:rPr>
                <w:rFonts w:ascii="Arial" w:hAnsi="Arial" w:cs="Arial"/>
                <w:i/>
                <w:sz w:val="16"/>
                <w:szCs w:val="16"/>
              </w:rPr>
              <w:t xml:space="preserve"> There must be an effective means of drainage into a waste water container from the wash hand basin</w:t>
            </w:r>
            <w:r w:rsidRPr="00B6510B">
              <w:rPr>
                <w:rFonts w:ascii="Arial" w:hAnsi="Arial" w:cs="Arial"/>
                <w:b/>
                <w:i/>
                <w:sz w:val="16"/>
                <w:szCs w:val="16"/>
              </w:rPr>
              <w:t xml:space="preserve">).  </w:t>
            </w:r>
          </w:p>
          <w:p w:rsidR="008624BA" w:rsidRPr="00B6510B" w:rsidRDefault="008624BA" w:rsidP="008E58CC">
            <w:pPr>
              <w:jc w:val="both"/>
              <w:rPr>
                <w:rFonts w:ascii="Arial" w:hAnsi="Arial" w:cs="Arial"/>
                <w:b/>
                <w:i/>
                <w:sz w:val="16"/>
                <w:szCs w:val="16"/>
              </w:rPr>
            </w:pPr>
          </w:p>
          <w:p w:rsidR="008624BA" w:rsidRPr="00B6510B" w:rsidRDefault="008624BA" w:rsidP="008E58CC">
            <w:pPr>
              <w:jc w:val="both"/>
              <w:rPr>
                <w:rFonts w:ascii="Arial" w:hAnsi="Arial" w:cs="Arial"/>
                <w:sz w:val="16"/>
                <w:szCs w:val="16"/>
              </w:rPr>
            </w:pPr>
            <w:r w:rsidRPr="00B6510B">
              <w:rPr>
                <w:rFonts w:ascii="Arial" w:hAnsi="Arial" w:cs="Arial"/>
                <w:sz w:val="16"/>
                <w:szCs w:val="16"/>
              </w:rPr>
              <w:t>Where staffs are split between raw and ready-to-eat products, ideally there should be separate wash hand basins for each area. If not, there should at least be means of disinfecting the wash hand basin after raw food handlers have used it.</w:t>
            </w:r>
          </w:p>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Are the wash hand basins supplied with hot and cold running water?</w:t>
            </w:r>
          </w:p>
          <w:p w:rsidR="008624BA" w:rsidRPr="00B6510B" w:rsidRDefault="008624BA" w:rsidP="008E58CC">
            <w:pPr>
              <w:jc w:val="both"/>
              <w:rPr>
                <w:rFonts w:ascii="Arial" w:hAnsi="Arial" w:cs="Arial"/>
                <w:sz w:val="16"/>
                <w:szCs w:val="16"/>
              </w:rPr>
            </w:pPr>
            <w:r w:rsidRPr="00B6510B">
              <w:rPr>
                <w:rFonts w:ascii="Arial" w:hAnsi="Arial" w:cs="Arial"/>
                <w:sz w:val="16"/>
                <w:szCs w:val="16"/>
              </w:rPr>
              <w:t>Using hot water directly from an urn or kettle is not recommended since staffs are unlikely to wash hands properly.</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Does your wash hand basin have a suitable waste water container?</w:t>
            </w:r>
          </w:p>
          <w:p w:rsidR="008624BA" w:rsidRPr="00B6510B" w:rsidRDefault="008624BA" w:rsidP="008E58CC">
            <w:pPr>
              <w:jc w:val="both"/>
              <w:rPr>
                <w:rFonts w:ascii="Arial" w:hAnsi="Arial" w:cs="Arial"/>
                <w:sz w:val="16"/>
                <w:szCs w:val="16"/>
              </w:rPr>
            </w:pPr>
            <w:r w:rsidRPr="00B6510B">
              <w:rPr>
                <w:rFonts w:ascii="Arial" w:hAnsi="Arial" w:cs="Arial"/>
                <w:sz w:val="16"/>
                <w:szCs w:val="16"/>
              </w:rPr>
              <w:t xml:space="preserve">An open bucket is not suitable. The waste water container should have a screw neck on which a lid can be screwed. </w:t>
            </w:r>
          </w:p>
          <w:p w:rsidR="008624BA" w:rsidRPr="00B6510B" w:rsidRDefault="008624BA" w:rsidP="008E58CC">
            <w:pPr>
              <w:jc w:val="both"/>
              <w:rPr>
                <w:rFonts w:ascii="Arial" w:hAnsi="Arial" w:cs="Arial"/>
                <w:sz w:val="16"/>
                <w:szCs w:val="16"/>
              </w:rPr>
            </w:pP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Have you got an adequate supply of liquid anti-bacterial soap to last the whole event?</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Have you got an adequate supply of paper towels for hand drying?</w:t>
            </w:r>
          </w:p>
          <w:p w:rsidR="008624BA" w:rsidRPr="00B6510B" w:rsidRDefault="008624BA" w:rsidP="008E58CC">
            <w:pPr>
              <w:jc w:val="both"/>
              <w:rPr>
                <w:rFonts w:ascii="Arial" w:hAnsi="Arial" w:cs="Arial"/>
                <w:sz w:val="16"/>
                <w:szCs w:val="16"/>
              </w:rPr>
            </w:pPr>
            <w:r w:rsidRPr="00B6510B">
              <w:rPr>
                <w:rFonts w:ascii="Arial" w:hAnsi="Arial" w:cs="Arial"/>
                <w:sz w:val="16"/>
                <w:szCs w:val="16"/>
              </w:rPr>
              <w:t>Cloth hand towels are not recommended</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10420" w:type="dxa"/>
            <w:gridSpan w:val="3"/>
            <w:tcBorders>
              <w:bottom w:val="single" w:sz="6" w:space="0" w:color="auto"/>
            </w:tcBorders>
            <w:shd w:val="clear" w:color="auto" w:fill="auto"/>
            <w:vAlign w:val="center"/>
          </w:tcPr>
          <w:p w:rsidR="008624BA" w:rsidRPr="00B6510B" w:rsidRDefault="008624BA" w:rsidP="008E58CC">
            <w:pPr>
              <w:jc w:val="both"/>
              <w:rPr>
                <w:rFonts w:ascii="Arial" w:hAnsi="Arial" w:cs="Arial"/>
                <w:color w:val="FF0000"/>
                <w:sz w:val="16"/>
                <w:szCs w:val="16"/>
              </w:rPr>
            </w:pPr>
            <w:r w:rsidRPr="00B6510B">
              <w:rPr>
                <w:rFonts w:ascii="Arial" w:hAnsi="Arial" w:cs="Arial"/>
                <w:b/>
                <w:color w:val="FF0000"/>
                <w:sz w:val="16"/>
                <w:szCs w:val="16"/>
              </w:rPr>
              <w:t>NB:</w:t>
            </w:r>
            <w:r w:rsidRPr="00B6510B">
              <w:rPr>
                <w:rFonts w:ascii="Arial" w:hAnsi="Arial" w:cs="Arial"/>
                <w:color w:val="FF0000"/>
                <w:sz w:val="16"/>
                <w:szCs w:val="16"/>
              </w:rPr>
              <w:t xml:space="preserve"> The use of disposable gloves at an event does not excuse businesses from hand washing. Gloves should be changed on a regular basis and hands should be washed each time gloves are changed. </w:t>
            </w:r>
          </w:p>
          <w:p w:rsidR="008624BA" w:rsidRPr="00B6510B" w:rsidRDefault="008624BA" w:rsidP="008E58CC">
            <w:pPr>
              <w:jc w:val="both"/>
              <w:rPr>
                <w:rFonts w:ascii="Arial" w:hAnsi="Arial" w:cs="Arial"/>
                <w:color w:val="FF0000"/>
                <w:sz w:val="16"/>
                <w:szCs w:val="16"/>
              </w:rPr>
            </w:pP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a large enough sink to accommodate all of your food equipment and utensils?</w:t>
            </w:r>
          </w:p>
          <w:p w:rsidR="008624BA" w:rsidRPr="00B6510B" w:rsidRDefault="008624BA" w:rsidP="008E58CC">
            <w:pPr>
              <w:jc w:val="both"/>
              <w:rPr>
                <w:rFonts w:ascii="Arial" w:hAnsi="Arial" w:cs="Arial"/>
                <w:b/>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Does your sink have an adequate supply of hot and cold running water?</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Does the waste water drain into a suitable container?</w:t>
            </w:r>
          </w:p>
          <w:p w:rsidR="008624BA" w:rsidRPr="00B6510B" w:rsidRDefault="008624BA" w:rsidP="008E58CC">
            <w:pPr>
              <w:jc w:val="both"/>
              <w:rPr>
                <w:rFonts w:ascii="Arial" w:hAnsi="Arial" w:cs="Arial"/>
                <w:sz w:val="16"/>
                <w:szCs w:val="16"/>
              </w:rPr>
            </w:pPr>
            <w:r w:rsidRPr="00B6510B">
              <w:rPr>
                <w:rFonts w:ascii="Arial" w:hAnsi="Arial" w:cs="Arial"/>
                <w:sz w:val="16"/>
                <w:szCs w:val="16"/>
              </w:rPr>
              <w:t>Not an open bin or bucket.</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Have you got separate and suitable waste water containers?</w:t>
            </w:r>
          </w:p>
          <w:p w:rsidR="008624BA" w:rsidRPr="00B6510B" w:rsidRDefault="008624BA" w:rsidP="008E58CC">
            <w:pPr>
              <w:jc w:val="both"/>
              <w:rPr>
                <w:rFonts w:ascii="Arial" w:hAnsi="Arial" w:cs="Arial"/>
                <w:sz w:val="16"/>
                <w:szCs w:val="16"/>
              </w:rPr>
            </w:pPr>
            <w:r w:rsidRPr="00B6510B">
              <w:rPr>
                <w:rFonts w:ascii="Arial" w:hAnsi="Arial" w:cs="Arial"/>
                <w:sz w:val="16"/>
                <w:szCs w:val="16"/>
              </w:rPr>
              <w:t>These must be clearly marked “waste water containers”.</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Have you got enough fresh water containers?</w:t>
            </w:r>
          </w:p>
          <w:p w:rsidR="008624BA" w:rsidRPr="00B6510B" w:rsidRDefault="008624BA" w:rsidP="008E58CC">
            <w:pPr>
              <w:jc w:val="both"/>
              <w:rPr>
                <w:rFonts w:ascii="Arial" w:hAnsi="Arial" w:cs="Arial"/>
                <w:sz w:val="16"/>
                <w:szCs w:val="16"/>
              </w:rPr>
            </w:pPr>
            <w:r w:rsidRPr="00B6510B">
              <w:rPr>
                <w:rFonts w:ascii="Arial" w:hAnsi="Arial" w:cs="Arial"/>
                <w:sz w:val="16"/>
                <w:szCs w:val="16"/>
              </w:rPr>
              <w:t>These must be marked “fresh water only”.</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bottom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Are your fresh water containers clean?</w:t>
            </w:r>
          </w:p>
          <w:p w:rsidR="008624BA" w:rsidRPr="00B6510B" w:rsidRDefault="008624BA" w:rsidP="008E58CC">
            <w:pPr>
              <w:jc w:val="both"/>
              <w:rPr>
                <w:rFonts w:ascii="Arial" w:hAnsi="Arial" w:cs="Arial"/>
                <w:sz w:val="16"/>
                <w:szCs w:val="16"/>
              </w:rPr>
            </w:pPr>
            <w:r w:rsidRPr="00B6510B">
              <w:rPr>
                <w:rFonts w:ascii="Arial" w:hAnsi="Arial" w:cs="Arial"/>
                <w:sz w:val="16"/>
                <w:szCs w:val="16"/>
              </w:rPr>
              <w:t>Fresh water containers must be disinfected using a Milton type solution and rinsed prior to use. They must also have caps on them to prevent contamination.</w:t>
            </w:r>
          </w:p>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 xml:space="preserve">Has your unit been thoroughly cleaned since your last event? </w:t>
            </w:r>
          </w:p>
          <w:p w:rsidR="008624BA" w:rsidRPr="00B6510B" w:rsidRDefault="008624BA" w:rsidP="008E58CC">
            <w:pPr>
              <w:jc w:val="both"/>
              <w:rPr>
                <w:rFonts w:ascii="Arial" w:hAnsi="Arial" w:cs="Arial"/>
                <w:b/>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 xml:space="preserve">Do you have an adequate supply of clean </w:t>
            </w:r>
            <w:proofErr w:type="spellStart"/>
            <w:r w:rsidRPr="00B6510B">
              <w:rPr>
                <w:rFonts w:ascii="Arial" w:hAnsi="Arial" w:cs="Arial"/>
                <w:b/>
                <w:sz w:val="16"/>
                <w:szCs w:val="16"/>
              </w:rPr>
              <w:t>cloths</w:t>
            </w:r>
            <w:proofErr w:type="spellEnd"/>
            <w:r w:rsidRPr="00B6510B">
              <w:rPr>
                <w:rFonts w:ascii="Arial" w:hAnsi="Arial" w:cs="Arial"/>
                <w:b/>
                <w:sz w:val="16"/>
                <w:szCs w:val="16"/>
              </w:rPr>
              <w:t>?</w:t>
            </w:r>
          </w:p>
          <w:p w:rsidR="008624BA" w:rsidRPr="00B6510B" w:rsidRDefault="008624BA" w:rsidP="008E58CC">
            <w:pPr>
              <w:jc w:val="both"/>
              <w:rPr>
                <w:rFonts w:ascii="Arial" w:hAnsi="Arial" w:cs="Arial"/>
                <w:sz w:val="16"/>
                <w:szCs w:val="16"/>
              </w:rPr>
            </w:pPr>
            <w:r w:rsidRPr="00B6510B">
              <w:rPr>
                <w:rFonts w:ascii="Arial" w:hAnsi="Arial" w:cs="Arial"/>
                <w:sz w:val="16"/>
                <w:szCs w:val="16"/>
              </w:rPr>
              <w:t xml:space="preserve">Ideally these should be disposable single use only cloths </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sz w:val="16"/>
                <w:szCs w:val="16"/>
              </w:rPr>
            </w:pPr>
            <w:r w:rsidRPr="00B6510B">
              <w:rPr>
                <w:rFonts w:ascii="Arial" w:hAnsi="Arial" w:cs="Arial"/>
                <w:b/>
                <w:sz w:val="16"/>
                <w:szCs w:val="16"/>
              </w:rPr>
              <w:t>Do you have an adequate supply of food-safe sanitiser, or disinfectant, which complies with BS EN 1276 &amp; BS EN 13697?</w:t>
            </w:r>
          </w:p>
          <w:p w:rsidR="008624BA" w:rsidRPr="00B6510B" w:rsidRDefault="008624BA" w:rsidP="008E58CC">
            <w:pPr>
              <w:jc w:val="both"/>
              <w:rPr>
                <w:rFonts w:ascii="Arial" w:hAnsi="Arial" w:cs="Arial"/>
                <w:sz w:val="16"/>
                <w:szCs w:val="16"/>
              </w:rPr>
            </w:pPr>
            <w:r w:rsidRPr="00B6510B">
              <w:rPr>
                <w:rFonts w:ascii="Arial" w:hAnsi="Arial" w:cs="Arial"/>
                <w:sz w:val="16"/>
                <w:szCs w:val="16"/>
              </w:rPr>
              <w:t>It is recommended that you use pre-diluted, ready-to-use products.</w:t>
            </w:r>
          </w:p>
          <w:p w:rsidR="008624BA" w:rsidRPr="00B6510B" w:rsidRDefault="008624BA" w:rsidP="008E58CC">
            <w:pPr>
              <w:jc w:val="both"/>
              <w:rPr>
                <w:rFonts w:ascii="Arial" w:hAnsi="Arial" w:cs="Arial"/>
                <w:sz w:val="16"/>
                <w:szCs w:val="16"/>
              </w:rPr>
            </w:pPr>
            <w:r w:rsidRPr="00B6510B">
              <w:rPr>
                <w:rFonts w:ascii="Arial" w:hAnsi="Arial" w:cs="Arial"/>
                <w:sz w:val="16"/>
                <w:szCs w:val="16"/>
              </w:rPr>
              <w:t>Your staff must also be aware of the minimum required contact time.</w:t>
            </w:r>
          </w:p>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lidded bins for food and other waste?</w:t>
            </w:r>
          </w:p>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bottom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arrangements for the collection and disposal of waste oil?</w:t>
            </w:r>
          </w:p>
          <w:p w:rsidR="008624BA" w:rsidRPr="00B6510B" w:rsidRDefault="008624BA" w:rsidP="008E58CC">
            <w:pPr>
              <w:jc w:val="both"/>
              <w:rPr>
                <w:rFonts w:ascii="Arial" w:hAnsi="Arial" w:cs="Arial"/>
                <w:b/>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bottom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tcBorders>
              <w:top w:val="single" w:sz="6" w:space="0" w:color="auto"/>
            </w:tcBorders>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a working digital probe thermometer?</w:t>
            </w:r>
          </w:p>
          <w:p w:rsidR="008624BA" w:rsidRPr="00B6510B" w:rsidRDefault="008624BA" w:rsidP="008E58CC">
            <w:pPr>
              <w:jc w:val="both"/>
              <w:rPr>
                <w:rFonts w:ascii="Arial" w:hAnsi="Arial" w:cs="Arial"/>
                <w:sz w:val="16"/>
                <w:szCs w:val="16"/>
              </w:rPr>
            </w:pPr>
            <w:r w:rsidRPr="00B6510B">
              <w:rPr>
                <w:rFonts w:ascii="Arial" w:hAnsi="Arial" w:cs="Arial"/>
                <w:sz w:val="16"/>
                <w:szCs w:val="16"/>
              </w:rPr>
              <w:t xml:space="preserve">You must have one on site and it must be in good, clean condition and be working. </w:t>
            </w:r>
          </w:p>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c>
          <w:tcPr>
            <w:tcW w:w="776" w:type="dxa"/>
            <w:tcBorders>
              <w:top w:val="single" w:sz="6" w:space="0" w:color="auto"/>
            </w:tcBorders>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vAlign w:val="center"/>
          </w:tcPr>
          <w:p w:rsidR="008624BA" w:rsidRPr="00B6510B" w:rsidRDefault="008624BA" w:rsidP="008E58CC">
            <w:pPr>
              <w:jc w:val="both"/>
              <w:rPr>
                <w:rFonts w:ascii="Arial" w:hAnsi="Arial" w:cs="Arial"/>
                <w:b/>
                <w:sz w:val="16"/>
                <w:szCs w:val="16"/>
              </w:rPr>
            </w:pPr>
            <w:r w:rsidRPr="00B6510B">
              <w:rPr>
                <w:rFonts w:ascii="Arial" w:hAnsi="Arial" w:cs="Arial"/>
                <w:b/>
                <w:sz w:val="16"/>
                <w:szCs w:val="16"/>
              </w:rPr>
              <w:lastRenderedPageBreak/>
              <w:t>Are sanitising probe wipes available to clean and disinfect the thermometer?</w:t>
            </w:r>
          </w:p>
          <w:p w:rsidR="008624BA" w:rsidRPr="00B6510B" w:rsidRDefault="008624BA" w:rsidP="008E58CC">
            <w:pPr>
              <w:jc w:val="both"/>
              <w:rPr>
                <w:rFonts w:ascii="Arial" w:hAnsi="Arial" w:cs="Arial"/>
                <w:b/>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c>
          <w:tcPr>
            <w:tcW w:w="776" w:type="dxa"/>
            <w:shd w:val="clear" w:color="auto" w:fill="auto"/>
            <w:vAlign w:val="center"/>
          </w:tcPr>
          <w:p w:rsidR="008624BA" w:rsidRPr="00B6510B" w:rsidRDefault="008624BA" w:rsidP="008E58CC">
            <w:pPr>
              <w:jc w:val="both"/>
              <w:rPr>
                <w:rFonts w:ascii="Arial" w:hAnsi="Arial" w:cs="Arial"/>
                <w:sz w:val="16"/>
                <w:szCs w:val="16"/>
              </w:rPr>
            </w:pPr>
          </w:p>
        </w:tc>
      </w:tr>
      <w:tr w:rsidR="008624BA" w:rsidRPr="00B6510B" w:rsidTr="008E58CC">
        <w:trPr>
          <w:trHeight w:val="454"/>
        </w:trPr>
        <w:tc>
          <w:tcPr>
            <w:tcW w:w="8868" w:type="dxa"/>
            <w:shd w:val="clear" w:color="auto" w:fill="auto"/>
          </w:tcPr>
          <w:p w:rsidR="008624BA" w:rsidRPr="00B6510B" w:rsidRDefault="008624BA" w:rsidP="008E58CC">
            <w:pPr>
              <w:jc w:val="both"/>
              <w:rPr>
                <w:rFonts w:ascii="Arial" w:hAnsi="Arial" w:cs="Arial"/>
                <w:b/>
                <w:sz w:val="16"/>
                <w:szCs w:val="16"/>
              </w:rPr>
            </w:pPr>
            <w:r w:rsidRPr="00B6510B">
              <w:rPr>
                <w:rFonts w:ascii="Arial" w:hAnsi="Arial" w:cs="Arial"/>
                <w:b/>
                <w:sz w:val="16"/>
                <w:szCs w:val="16"/>
              </w:rPr>
              <w:t>Do you have a first aid box with brightly coloured plasters?</w:t>
            </w:r>
          </w:p>
          <w:p w:rsidR="008624BA" w:rsidRPr="00B6510B" w:rsidRDefault="008624BA" w:rsidP="008E58CC">
            <w:pPr>
              <w:jc w:val="both"/>
              <w:rPr>
                <w:rFonts w:ascii="Arial" w:hAnsi="Arial" w:cs="Arial"/>
                <w:sz w:val="16"/>
                <w:szCs w:val="16"/>
              </w:rPr>
            </w:pPr>
            <w:r w:rsidRPr="00B6510B">
              <w:rPr>
                <w:rFonts w:ascii="Arial" w:hAnsi="Arial" w:cs="Arial"/>
                <w:sz w:val="16"/>
                <w:szCs w:val="16"/>
              </w:rPr>
              <w:t>(Usually blue – skin tone is not acceptable).</w:t>
            </w:r>
          </w:p>
          <w:p w:rsidR="008624BA" w:rsidRPr="00B6510B" w:rsidRDefault="008624BA" w:rsidP="008E58CC">
            <w:pPr>
              <w:jc w:val="both"/>
              <w:rPr>
                <w:rFonts w:ascii="Arial" w:hAnsi="Arial" w:cs="Arial"/>
                <w:b/>
                <w:sz w:val="16"/>
                <w:szCs w:val="16"/>
              </w:rPr>
            </w:pPr>
          </w:p>
        </w:tc>
        <w:tc>
          <w:tcPr>
            <w:tcW w:w="776" w:type="dxa"/>
            <w:shd w:val="clear" w:color="auto" w:fill="auto"/>
          </w:tcPr>
          <w:p w:rsidR="008624BA" w:rsidRPr="00B6510B" w:rsidRDefault="008624BA" w:rsidP="008E58CC">
            <w:pPr>
              <w:jc w:val="both"/>
              <w:rPr>
                <w:rFonts w:ascii="Arial" w:hAnsi="Arial" w:cs="Arial"/>
                <w:sz w:val="16"/>
                <w:szCs w:val="16"/>
              </w:rPr>
            </w:pPr>
          </w:p>
        </w:tc>
        <w:tc>
          <w:tcPr>
            <w:tcW w:w="776" w:type="dxa"/>
            <w:shd w:val="clear" w:color="auto" w:fill="auto"/>
          </w:tcPr>
          <w:p w:rsidR="008624BA" w:rsidRPr="00B6510B" w:rsidRDefault="008624BA" w:rsidP="008E58CC">
            <w:pPr>
              <w:jc w:val="both"/>
              <w:rPr>
                <w:rFonts w:ascii="Arial" w:hAnsi="Arial" w:cs="Arial"/>
                <w:sz w:val="16"/>
                <w:szCs w:val="16"/>
              </w:rPr>
            </w:pPr>
          </w:p>
        </w:tc>
      </w:tr>
    </w:tbl>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p>
    <w:p w:rsidR="008624BA" w:rsidRPr="00B6510B" w:rsidRDefault="008624BA" w:rsidP="008624BA">
      <w:pP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center"/>
        <w:rPr>
          <w:rFonts w:ascii="Arial" w:hAnsi="Arial" w:cs="Arial"/>
          <w:b/>
          <w:sz w:val="16"/>
          <w:szCs w:val="16"/>
        </w:rPr>
      </w:pPr>
      <w:r w:rsidRPr="00B6510B">
        <w:rPr>
          <w:rFonts w:ascii="Arial" w:hAnsi="Arial" w:cs="Arial"/>
          <w:b/>
          <w:sz w:val="16"/>
          <w:szCs w:val="16"/>
        </w:rPr>
        <w:t>Corrective action to be taken before the event takes place</w:t>
      </w: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pBdr>
          <w:top w:val="single" w:sz="24" w:space="1" w:color="auto"/>
          <w:left w:val="single" w:sz="24" w:space="4" w:color="auto"/>
          <w:bottom w:val="single" w:sz="24" w:space="1" w:color="auto"/>
          <w:right w:val="single" w:sz="24" w:space="4" w:color="auto"/>
        </w:pBdr>
        <w:jc w:val="both"/>
        <w:rPr>
          <w:rFonts w:ascii="Arial" w:hAnsi="Arial" w:cs="Arial"/>
          <w:sz w:val="16"/>
          <w:szCs w:val="16"/>
        </w:rPr>
      </w:pPr>
    </w:p>
    <w:p w:rsidR="008624BA" w:rsidRPr="00B6510B" w:rsidRDefault="008624BA" w:rsidP="008624BA">
      <w:pPr>
        <w:rPr>
          <w:rFonts w:ascii="Arial" w:hAnsi="Arial" w:cs="Arial"/>
          <w:sz w:val="16"/>
          <w:szCs w:val="16"/>
        </w:rPr>
      </w:pPr>
    </w:p>
    <w:p w:rsidR="008624BA" w:rsidRPr="00DC1179" w:rsidRDefault="008624BA" w:rsidP="008624BA"/>
    <w:p w:rsidR="008624BA" w:rsidRPr="00DC1179" w:rsidRDefault="008624BA" w:rsidP="008624BA"/>
    <w:p w:rsidR="008624BA" w:rsidRDefault="008624BA" w:rsidP="008624BA"/>
    <w:p w:rsidR="008624BA" w:rsidRPr="00E60172" w:rsidRDefault="008624BA" w:rsidP="008624BA">
      <w:pPr>
        <w:rPr>
          <w:rFonts w:ascii="Century Gothic" w:hAnsi="Century Gothic"/>
          <w:b/>
          <w:sz w:val="28"/>
          <w:szCs w:val="28"/>
        </w:rPr>
      </w:pPr>
      <w:r w:rsidRPr="00E60172">
        <w:rPr>
          <w:rFonts w:ascii="Century Gothic" w:hAnsi="Century Gothic"/>
          <w:b/>
          <w:sz w:val="28"/>
          <w:szCs w:val="28"/>
        </w:rPr>
        <w:t xml:space="preserve">You are likely to receive a visit from one of the </w:t>
      </w:r>
      <w:smartTag w:uri="urn:schemas-microsoft-com:office:smarttags" w:element="PersonName">
        <w:r w:rsidRPr="00E60172">
          <w:rPr>
            <w:rFonts w:ascii="Century Gothic" w:hAnsi="Century Gothic"/>
            <w:b/>
            <w:sz w:val="28"/>
            <w:szCs w:val="28"/>
          </w:rPr>
          <w:t>Food Safety Team</w:t>
        </w:r>
      </w:smartTag>
      <w:r w:rsidRPr="00E60172">
        <w:rPr>
          <w:rFonts w:ascii="Century Gothic" w:hAnsi="Century Gothic"/>
          <w:b/>
          <w:sz w:val="28"/>
          <w:szCs w:val="28"/>
        </w:rPr>
        <w:t xml:space="preserve"> Officers during the event.  If any of the points described in this checklist have not been addressed, you may be instructed to temporarily close until corrective actions have been taken.  </w:t>
      </w:r>
    </w:p>
    <w:p w:rsidR="008624BA" w:rsidRPr="00E60172" w:rsidRDefault="008624BA" w:rsidP="008624BA">
      <w:pPr>
        <w:rPr>
          <w:rFonts w:ascii="Century Gothic" w:hAnsi="Century Gothic"/>
          <w:b/>
          <w:sz w:val="28"/>
          <w:szCs w:val="28"/>
        </w:rPr>
      </w:pPr>
    </w:p>
    <w:p w:rsidR="008624BA" w:rsidRPr="00E60172" w:rsidRDefault="008624BA" w:rsidP="008624BA">
      <w:pPr>
        <w:rPr>
          <w:rFonts w:ascii="Century Gothic" w:hAnsi="Century Gothic"/>
          <w:b/>
          <w:sz w:val="28"/>
          <w:szCs w:val="28"/>
        </w:rPr>
      </w:pPr>
      <w:r w:rsidRPr="00E60172">
        <w:rPr>
          <w:rFonts w:ascii="Century Gothic" w:hAnsi="Century Gothic"/>
          <w:b/>
          <w:sz w:val="28"/>
          <w:szCs w:val="28"/>
        </w:rPr>
        <w:t>If you are failing to control the risk of cross-contamination</w:t>
      </w:r>
      <w:r>
        <w:rPr>
          <w:rFonts w:ascii="Century Gothic" w:hAnsi="Century Gothic"/>
          <w:b/>
          <w:sz w:val="28"/>
          <w:szCs w:val="28"/>
        </w:rPr>
        <w:t>, or high-risk foods are not being maintained under proper temperature control,</w:t>
      </w:r>
      <w:r w:rsidRPr="00E60172">
        <w:rPr>
          <w:rFonts w:ascii="Century Gothic" w:hAnsi="Century Gothic"/>
          <w:b/>
          <w:sz w:val="28"/>
          <w:szCs w:val="28"/>
        </w:rPr>
        <w:t xml:space="preserve"> you will be instructed to close until the problem has been</w:t>
      </w:r>
      <w:r>
        <w:rPr>
          <w:rFonts w:ascii="Century Gothic" w:hAnsi="Century Gothic"/>
          <w:b/>
          <w:sz w:val="28"/>
          <w:szCs w:val="28"/>
        </w:rPr>
        <w:t xml:space="preserve"> resolved.  This </w:t>
      </w:r>
      <w:r w:rsidRPr="00E60172">
        <w:rPr>
          <w:rFonts w:ascii="Century Gothic" w:hAnsi="Century Gothic"/>
          <w:b/>
          <w:sz w:val="28"/>
          <w:szCs w:val="28"/>
        </w:rPr>
        <w:t>may a</w:t>
      </w:r>
      <w:r>
        <w:rPr>
          <w:rFonts w:ascii="Century Gothic" w:hAnsi="Century Gothic"/>
          <w:b/>
          <w:sz w:val="28"/>
          <w:szCs w:val="28"/>
        </w:rPr>
        <w:t>lso require you to dispose of potentially contaminated food.</w:t>
      </w:r>
    </w:p>
    <w:p w:rsidR="008624BA" w:rsidRDefault="008624BA" w:rsidP="008624BA">
      <w:pPr>
        <w:rPr>
          <w:rFonts w:ascii="Century Gothic" w:hAnsi="Century Gothic"/>
          <w:b/>
        </w:rPr>
      </w:pPr>
    </w:p>
    <w:p w:rsidR="008624BA" w:rsidRDefault="008624BA" w:rsidP="008624BA">
      <w:pPr>
        <w:rPr>
          <w:rFonts w:ascii="Century Gothic" w:hAnsi="Century Gothic"/>
          <w:b/>
        </w:rPr>
      </w:pPr>
    </w:p>
    <w:p w:rsidR="008624BA" w:rsidRPr="00DC1179" w:rsidRDefault="008624BA" w:rsidP="008624BA">
      <w:pPr>
        <w:rPr>
          <w:rFonts w:ascii="Century Gothic" w:hAnsi="Century Gothic"/>
          <w:b/>
        </w:rPr>
      </w:pPr>
      <w:r>
        <w:rPr>
          <w:rFonts w:ascii="Century Gothic" w:hAnsi="Century Gothic"/>
          <w:b/>
        </w:rPr>
        <w:t>You may wish to bring your completed checklist to the event to show the Officer what steps you have taken to ensure that your food is safe.</w:t>
      </w:r>
    </w:p>
    <w:p w:rsidR="008624BA" w:rsidRPr="00910D4C" w:rsidRDefault="008624BA" w:rsidP="008624BA">
      <w:pPr>
        <w:rPr>
          <w:rFonts w:ascii="Georgia" w:hAnsi="Georgia"/>
        </w:rPr>
      </w:pPr>
    </w:p>
    <w:p w:rsidR="008624BA" w:rsidRPr="00DC1179" w:rsidRDefault="008624BA" w:rsidP="008624BA">
      <w:pPr>
        <w:rPr>
          <w:rFonts w:ascii="Century Gothic" w:hAnsi="Century Gothic"/>
          <w:b/>
        </w:rPr>
      </w:pPr>
    </w:p>
    <w:p w:rsidR="008624BA" w:rsidRPr="00910D4C" w:rsidRDefault="008624BA" w:rsidP="008624BA">
      <w:pPr>
        <w:rPr>
          <w:rFonts w:ascii="Georgia" w:hAnsi="Georgia"/>
        </w:rPr>
      </w:pPr>
    </w:p>
    <w:p w:rsidR="00D519E7" w:rsidRDefault="00D519E7"/>
    <w:sectPr w:rsidR="00D519E7" w:rsidSect="00B73C2E">
      <w:headerReference w:type="default" r:id="rId8"/>
      <w:pgSz w:w="11907" w:h="16840" w:code="9"/>
      <w:pgMar w:top="680" w:right="851"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2E26">
      <w:r>
        <w:separator/>
      </w:r>
    </w:p>
  </w:endnote>
  <w:endnote w:type="continuationSeparator" w:id="0">
    <w:p w:rsidR="00000000" w:rsidRDefault="0029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2E26">
      <w:r>
        <w:separator/>
      </w:r>
    </w:p>
  </w:footnote>
  <w:footnote w:type="continuationSeparator" w:id="0">
    <w:p w:rsidR="00000000" w:rsidRDefault="0029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30" w:rsidRDefault="00292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BA"/>
    <w:rsid w:val="00292E26"/>
    <w:rsid w:val="008624BA"/>
    <w:rsid w:val="00D5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62C6AB0-F409-4D51-A97A-99F534C8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4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24BA"/>
    <w:pPr>
      <w:keepNext/>
      <w:overflowPunct w:val="0"/>
      <w:autoSpaceDE w:val="0"/>
      <w:autoSpaceDN w:val="0"/>
      <w:adjustRightInd w:val="0"/>
      <w:ind w:right="84" w:hanging="567"/>
      <w:jc w:val="center"/>
      <w:textAlignment w:val="baseline"/>
      <w:outlineLvl w:val="0"/>
    </w:pPr>
    <w:rPr>
      <w:rFonts w:ascii="Arial" w:hAnsi="Arial"/>
      <w:b/>
      <w:lang w:val="en-US" w:eastAsia="en-GB"/>
    </w:rPr>
  </w:style>
  <w:style w:type="paragraph" w:styleId="Heading2">
    <w:name w:val="heading 2"/>
    <w:basedOn w:val="Normal"/>
    <w:next w:val="Normal"/>
    <w:link w:val="Heading2Char"/>
    <w:uiPriority w:val="9"/>
    <w:unhideWhenUsed/>
    <w:qFormat/>
    <w:rsid w:val="008624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4BA"/>
    <w:rPr>
      <w:rFonts w:ascii="Arial" w:eastAsia="Times New Roman" w:hAnsi="Arial" w:cs="Times New Roman"/>
      <w:b/>
      <w:sz w:val="20"/>
      <w:szCs w:val="20"/>
      <w:lang w:val="en-US" w:eastAsia="en-GB"/>
    </w:rPr>
  </w:style>
  <w:style w:type="paragraph" w:styleId="Header">
    <w:name w:val="header"/>
    <w:basedOn w:val="Normal"/>
    <w:link w:val="HeaderChar"/>
    <w:rsid w:val="008624BA"/>
    <w:pPr>
      <w:tabs>
        <w:tab w:val="center" w:pos="4153"/>
        <w:tab w:val="right" w:pos="8306"/>
      </w:tabs>
    </w:pPr>
  </w:style>
  <w:style w:type="character" w:customStyle="1" w:styleId="HeaderChar">
    <w:name w:val="Header Char"/>
    <w:basedOn w:val="DefaultParagraphFont"/>
    <w:link w:val="Header"/>
    <w:rsid w:val="008624BA"/>
    <w:rPr>
      <w:rFonts w:ascii="Times New Roman" w:eastAsia="Times New Roman" w:hAnsi="Times New Roman" w:cs="Times New Roman"/>
      <w:sz w:val="20"/>
      <w:szCs w:val="20"/>
    </w:rPr>
  </w:style>
  <w:style w:type="character" w:styleId="Hyperlink">
    <w:name w:val="Hyperlink"/>
    <w:rsid w:val="008624BA"/>
    <w:rPr>
      <w:color w:val="0000FF"/>
      <w:u w:val="single"/>
    </w:rPr>
  </w:style>
  <w:style w:type="paragraph" w:styleId="BalloonText">
    <w:name w:val="Balloon Text"/>
    <w:basedOn w:val="Normal"/>
    <w:link w:val="BalloonTextChar"/>
    <w:uiPriority w:val="99"/>
    <w:semiHidden/>
    <w:unhideWhenUsed/>
    <w:rsid w:val="008624BA"/>
    <w:rPr>
      <w:rFonts w:ascii="Tahoma" w:hAnsi="Tahoma" w:cs="Tahoma"/>
      <w:sz w:val="16"/>
      <w:szCs w:val="16"/>
    </w:rPr>
  </w:style>
  <w:style w:type="character" w:customStyle="1" w:styleId="BalloonTextChar">
    <w:name w:val="Balloon Text Char"/>
    <w:basedOn w:val="DefaultParagraphFont"/>
    <w:link w:val="BalloonText"/>
    <w:uiPriority w:val="99"/>
    <w:semiHidden/>
    <w:rsid w:val="008624BA"/>
    <w:rPr>
      <w:rFonts w:ascii="Tahoma" w:eastAsia="Times New Roman" w:hAnsi="Tahoma" w:cs="Tahoma"/>
      <w:sz w:val="16"/>
      <w:szCs w:val="16"/>
    </w:rPr>
  </w:style>
  <w:style w:type="character" w:customStyle="1" w:styleId="Heading2Char">
    <w:name w:val="Heading 2 Char"/>
    <w:basedOn w:val="DefaultParagraphFont"/>
    <w:link w:val="Heading2"/>
    <w:uiPriority w:val="9"/>
    <w:rsid w:val="008624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srswales@valeofglamorgan.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Jennifer</dc:creator>
  <cp:lastModifiedBy>McCaughan, John</cp:lastModifiedBy>
  <cp:revision>2</cp:revision>
  <dcterms:created xsi:type="dcterms:W3CDTF">2019-06-25T14:01:00Z</dcterms:created>
  <dcterms:modified xsi:type="dcterms:W3CDTF">2019-06-25T14:01:00Z</dcterms:modified>
</cp:coreProperties>
</file>